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E543" w14:textId="21FE6D57" w:rsidR="00713F40" w:rsidRDefault="00713F40" w:rsidP="00713F40">
      <w:pPr>
        <w:pStyle w:val="Title"/>
        <w:rPr>
          <w:sz w:val="52"/>
        </w:rPr>
      </w:pPr>
      <w:r>
        <w:rPr>
          <w:noProof/>
          <w:sz w:val="52"/>
        </w:rPr>
        <w:t>Millard County</w:t>
      </w:r>
    </w:p>
    <w:p w14:paraId="76433399" w14:textId="77777777" w:rsidR="00713F40" w:rsidRDefault="00713F40" w:rsidP="00713F40">
      <w:pPr>
        <w:pStyle w:val="Subtitle"/>
      </w:pPr>
      <w:r>
        <w:t>Job Description</w:t>
      </w:r>
    </w:p>
    <w:p w14:paraId="0B1F62F4" w14:textId="77777777" w:rsidR="00713F40" w:rsidRDefault="00713F40" w:rsidP="00713F40">
      <w:pPr>
        <w:pStyle w:val="Subtitle"/>
        <w:rPr>
          <w:sz w:val="18"/>
        </w:rPr>
      </w:pPr>
    </w:p>
    <w:p w14:paraId="4E23F38C" w14:textId="77777777" w:rsidR="00713F40" w:rsidRDefault="00713F40" w:rsidP="00713F40">
      <w:pPr>
        <w:jc w:val="both"/>
        <w:rPr>
          <w:rFonts w:ascii="Helvetica" w:hAnsi="Helvetica"/>
          <w:sz w:val="10"/>
          <w:szCs w:val="14"/>
        </w:rPr>
      </w:pPr>
    </w:p>
    <w:tbl>
      <w:tblPr>
        <w:tblStyle w:val="TableGrid"/>
        <w:tblW w:w="0" w:type="auto"/>
        <w:tblLayout w:type="fixed"/>
        <w:tblLook w:val="06A0" w:firstRow="1" w:lastRow="0" w:firstColumn="1" w:lastColumn="0" w:noHBand="1" w:noVBand="1"/>
      </w:tblPr>
      <w:tblGrid>
        <w:gridCol w:w="4680"/>
        <w:gridCol w:w="4680"/>
      </w:tblGrid>
      <w:tr w:rsidR="00713F40" w14:paraId="0C639C2E" w14:textId="77777777" w:rsidTr="0023485B">
        <w:trPr>
          <w:trHeight w:val="300"/>
        </w:trPr>
        <w:tc>
          <w:tcPr>
            <w:tcW w:w="4680" w:type="dxa"/>
          </w:tcPr>
          <w:p w14:paraId="54431195" w14:textId="77777777" w:rsidR="00713F40" w:rsidRDefault="00713F40" w:rsidP="0023485B">
            <w:pPr>
              <w:rPr>
                <w:rFonts w:ascii="Helvetica" w:hAnsi="Helvetica"/>
                <w:b/>
                <w:bCs/>
                <w:szCs w:val="24"/>
              </w:rPr>
            </w:pPr>
            <w:r w:rsidRPr="15DD2051">
              <w:rPr>
                <w:rFonts w:ascii="Helvetica" w:hAnsi="Helvetica"/>
                <w:b/>
                <w:bCs/>
              </w:rPr>
              <w:t>Title:</w:t>
            </w:r>
            <w:r>
              <w:tab/>
            </w:r>
            <w:r w:rsidRPr="15DD2051">
              <w:rPr>
                <w:rFonts w:ascii="Helvetica" w:hAnsi="Helvetica"/>
              </w:rPr>
              <w:t xml:space="preserve">Deputy </w:t>
            </w:r>
            <w:proofErr w:type="gramStart"/>
            <w:r w:rsidRPr="15DD2051">
              <w:rPr>
                <w:rFonts w:ascii="Helvetica" w:hAnsi="Helvetica"/>
              </w:rPr>
              <w:t>Recorder  I</w:t>
            </w:r>
            <w:proofErr w:type="gramEnd"/>
          </w:p>
        </w:tc>
        <w:tc>
          <w:tcPr>
            <w:tcW w:w="4680" w:type="dxa"/>
          </w:tcPr>
          <w:p w14:paraId="2C066529" w14:textId="77777777" w:rsidR="00713F40" w:rsidRDefault="00713F40" w:rsidP="0023485B">
            <w:pPr>
              <w:rPr>
                <w:rFonts w:ascii="Helvetica" w:hAnsi="Helvetica"/>
                <w:szCs w:val="24"/>
              </w:rPr>
            </w:pPr>
            <w:r w:rsidRPr="15DD2051">
              <w:rPr>
                <w:rFonts w:ascii="Helvetica" w:hAnsi="Helvetica"/>
                <w:b/>
                <w:bCs/>
              </w:rPr>
              <w:t>Code:</w:t>
            </w:r>
          </w:p>
        </w:tc>
      </w:tr>
      <w:tr w:rsidR="00713F40" w14:paraId="4090C55A" w14:textId="77777777" w:rsidTr="0023485B">
        <w:tc>
          <w:tcPr>
            <w:tcW w:w="4680" w:type="dxa"/>
          </w:tcPr>
          <w:p w14:paraId="646B52B9" w14:textId="77777777" w:rsidR="00713F40" w:rsidRDefault="00713F40" w:rsidP="0023485B">
            <w:pPr>
              <w:rPr>
                <w:rFonts w:ascii="Helvetica" w:hAnsi="Helvetica"/>
                <w:szCs w:val="24"/>
              </w:rPr>
            </w:pPr>
            <w:r w:rsidRPr="15DD2051">
              <w:rPr>
                <w:rFonts w:ascii="Helvetica" w:hAnsi="Helvetica"/>
                <w:b/>
                <w:bCs/>
              </w:rPr>
              <w:t xml:space="preserve">Division: </w:t>
            </w:r>
            <w:r w:rsidRPr="15DD2051">
              <w:rPr>
                <w:rFonts w:ascii="Helvetica" w:hAnsi="Helvetica"/>
              </w:rPr>
              <w:t>Administration</w:t>
            </w:r>
          </w:p>
        </w:tc>
        <w:tc>
          <w:tcPr>
            <w:tcW w:w="4680" w:type="dxa"/>
          </w:tcPr>
          <w:p w14:paraId="04515E06" w14:textId="77777777" w:rsidR="00713F40" w:rsidRDefault="00713F40" w:rsidP="0023485B">
            <w:pPr>
              <w:rPr>
                <w:rFonts w:ascii="Helvetica" w:hAnsi="Helvetica"/>
                <w:szCs w:val="24"/>
              </w:rPr>
            </w:pPr>
            <w:r w:rsidRPr="15DD2051">
              <w:rPr>
                <w:rFonts w:ascii="Helvetica" w:hAnsi="Helvetica"/>
                <w:b/>
                <w:bCs/>
              </w:rPr>
              <w:t xml:space="preserve">Effective Date:  </w:t>
            </w:r>
            <w:r w:rsidRPr="15DD2051">
              <w:rPr>
                <w:rFonts w:ascii="Helvetica" w:hAnsi="Helvetica"/>
              </w:rPr>
              <w:t xml:space="preserve"> 10/07 </w:t>
            </w:r>
          </w:p>
        </w:tc>
      </w:tr>
      <w:tr w:rsidR="00713F40" w14:paraId="00DC094C" w14:textId="77777777" w:rsidTr="0023485B">
        <w:tc>
          <w:tcPr>
            <w:tcW w:w="4680" w:type="dxa"/>
          </w:tcPr>
          <w:p w14:paraId="0CEFD7E1" w14:textId="77777777" w:rsidR="00713F40" w:rsidRDefault="00713F40" w:rsidP="0023485B">
            <w:pPr>
              <w:rPr>
                <w:rFonts w:ascii="Helvetica" w:hAnsi="Helvetica"/>
                <w:szCs w:val="24"/>
              </w:rPr>
            </w:pPr>
            <w:r w:rsidRPr="15DD2051">
              <w:rPr>
                <w:rFonts w:ascii="Helvetica" w:hAnsi="Helvetica"/>
                <w:b/>
                <w:bCs/>
              </w:rPr>
              <w:t>Department:</w:t>
            </w:r>
            <w:r>
              <w:tab/>
            </w:r>
            <w:r w:rsidRPr="15DD2051">
              <w:rPr>
                <w:rFonts w:ascii="Helvetica" w:hAnsi="Helvetica"/>
              </w:rPr>
              <w:t>Recorder</w:t>
            </w:r>
            <w:r>
              <w:tab/>
            </w:r>
          </w:p>
        </w:tc>
        <w:tc>
          <w:tcPr>
            <w:tcW w:w="4680" w:type="dxa"/>
          </w:tcPr>
          <w:p w14:paraId="68397F78" w14:textId="77777777" w:rsidR="00713F40" w:rsidRDefault="00713F40" w:rsidP="0023485B">
            <w:pPr>
              <w:rPr>
                <w:rFonts w:ascii="Helvetica" w:eastAsia="Helvetica" w:hAnsi="Helvetica" w:cs="Helvetica"/>
                <w:b/>
                <w:bCs/>
                <w:color w:val="000000" w:themeColor="text1"/>
                <w:szCs w:val="24"/>
              </w:rPr>
            </w:pPr>
            <w:r w:rsidRPr="15DD2051">
              <w:rPr>
                <w:rFonts w:ascii="Helvetica" w:eastAsia="Helvetica" w:hAnsi="Helvetica" w:cs="Helvetica"/>
                <w:b/>
                <w:bCs/>
                <w:color w:val="000000" w:themeColor="text1"/>
                <w:szCs w:val="24"/>
              </w:rPr>
              <w:t xml:space="preserve">Last Revised:   </w:t>
            </w:r>
            <w:r w:rsidRPr="15DD2051">
              <w:rPr>
                <w:rFonts w:ascii="Helvetica" w:eastAsia="Helvetica" w:hAnsi="Helvetica" w:cs="Helvetica"/>
                <w:color w:val="000000" w:themeColor="text1"/>
                <w:szCs w:val="24"/>
              </w:rPr>
              <w:t>0</w:t>
            </w:r>
            <w:r>
              <w:rPr>
                <w:rFonts w:ascii="Helvetica" w:eastAsia="Helvetica" w:hAnsi="Helvetica" w:cs="Helvetica"/>
                <w:color w:val="000000" w:themeColor="text1"/>
                <w:szCs w:val="24"/>
              </w:rPr>
              <w:t>1/24</w:t>
            </w:r>
          </w:p>
        </w:tc>
      </w:tr>
    </w:tbl>
    <w:p w14:paraId="145D4EE7" w14:textId="77777777" w:rsidR="00713F40" w:rsidRDefault="00713F40" w:rsidP="00713F40">
      <w:pPr>
        <w:pBdr>
          <w:top w:val="single" w:sz="6" w:space="0" w:color="auto"/>
          <w:left w:val="single" w:sz="6" w:space="0" w:color="auto"/>
          <w:bottom w:val="single" w:sz="6" w:space="4" w:color="auto"/>
          <w:right w:val="single" w:sz="6" w:space="0" w:color="auto"/>
          <w:between w:val="single" w:sz="6" w:space="0" w:color="auto"/>
        </w:pBdr>
        <w:tabs>
          <w:tab w:val="left" w:pos="1710"/>
        </w:tabs>
        <w:jc w:val="both"/>
        <w:rPr>
          <w:rFonts w:ascii="Helvetica" w:hAnsi="Helvetica"/>
        </w:rPr>
      </w:pPr>
      <w:r w:rsidRPr="15DD2051">
        <w:rPr>
          <w:rFonts w:ascii="Helvetica" w:hAnsi="Helvetica"/>
        </w:rPr>
        <w:t xml:space="preserve">     </w:t>
      </w:r>
    </w:p>
    <w:p w14:paraId="5AA8A06D" w14:textId="77777777" w:rsidR="00713F40" w:rsidRDefault="00713F40" w:rsidP="00713F40">
      <w:pPr>
        <w:jc w:val="both"/>
        <w:rPr>
          <w:rFonts w:ascii="Arial" w:hAnsi="Arial" w:cs="Arial"/>
          <w:sz w:val="12"/>
          <w:u w:val="single"/>
        </w:rPr>
      </w:pPr>
    </w:p>
    <w:p w14:paraId="121F56E5" w14:textId="77777777" w:rsidR="00713F40" w:rsidRDefault="00713F40" w:rsidP="00713F40">
      <w:pPr>
        <w:jc w:val="both"/>
        <w:rPr>
          <w:rFonts w:ascii="Arial" w:hAnsi="Arial" w:cs="Arial"/>
          <w:sz w:val="20"/>
        </w:rPr>
      </w:pPr>
      <w:r>
        <w:rPr>
          <w:rFonts w:ascii="Arial" w:hAnsi="Arial" w:cs="Arial"/>
          <w:sz w:val="20"/>
          <w:u w:val="single"/>
        </w:rPr>
        <w:t>GENERAL PURPOSE</w:t>
      </w:r>
    </w:p>
    <w:p w14:paraId="57555087" w14:textId="77777777" w:rsidR="00713F40" w:rsidRDefault="00713F40" w:rsidP="00713F40">
      <w:pPr>
        <w:jc w:val="both"/>
        <w:rPr>
          <w:rFonts w:ascii="Arial" w:hAnsi="Arial" w:cs="Arial"/>
          <w:sz w:val="12"/>
          <w:u w:val="single"/>
        </w:rPr>
      </w:pPr>
    </w:p>
    <w:p w14:paraId="7EFF33DD" w14:textId="77777777" w:rsidR="00713F40" w:rsidRDefault="00713F40" w:rsidP="00713F40">
      <w:pPr>
        <w:jc w:val="both"/>
        <w:rPr>
          <w:rFonts w:ascii="Arial" w:hAnsi="Arial" w:cs="Arial"/>
          <w:b/>
          <w:bCs/>
          <w:sz w:val="20"/>
        </w:rPr>
      </w:pPr>
      <w:r w:rsidRPr="15DD2051">
        <w:rPr>
          <w:rFonts w:ascii="Arial" w:hAnsi="Arial" w:cs="Arial"/>
          <w:sz w:val="20"/>
        </w:rPr>
        <w:t xml:space="preserve">Performs a variety of </w:t>
      </w:r>
      <w:r w:rsidRPr="15DD2051">
        <w:rPr>
          <w:rFonts w:ascii="Arial" w:hAnsi="Arial" w:cs="Arial"/>
          <w:b/>
          <w:bCs/>
          <w:sz w:val="20"/>
        </w:rPr>
        <w:t>entry level complex and technical clerical duties</w:t>
      </w:r>
      <w:r w:rsidRPr="15DD2051">
        <w:rPr>
          <w:rFonts w:ascii="Arial" w:hAnsi="Arial" w:cs="Arial"/>
          <w:sz w:val="20"/>
        </w:rPr>
        <w:t xml:space="preserve"> designed to expedite the processing, recording, abstracting and archiving of legal documents filed with Millard County.  </w:t>
      </w:r>
    </w:p>
    <w:p w14:paraId="1F75A9E9" w14:textId="77777777" w:rsidR="00713F40" w:rsidRDefault="00713F40" w:rsidP="00713F40">
      <w:pPr>
        <w:jc w:val="both"/>
        <w:rPr>
          <w:rFonts w:ascii="Arial" w:hAnsi="Arial" w:cs="Arial"/>
          <w:sz w:val="12"/>
          <w:u w:val="single"/>
        </w:rPr>
      </w:pPr>
    </w:p>
    <w:p w14:paraId="0004169B" w14:textId="77777777" w:rsidR="00713F40" w:rsidRDefault="00713F40" w:rsidP="00713F40">
      <w:pPr>
        <w:jc w:val="both"/>
        <w:rPr>
          <w:rFonts w:ascii="Arial" w:hAnsi="Arial" w:cs="Arial"/>
          <w:sz w:val="20"/>
        </w:rPr>
      </w:pPr>
      <w:r>
        <w:rPr>
          <w:rFonts w:ascii="Arial" w:hAnsi="Arial" w:cs="Arial"/>
          <w:sz w:val="20"/>
          <w:u w:val="single"/>
        </w:rPr>
        <w:t>SUPERVISION RECEIVED</w:t>
      </w:r>
    </w:p>
    <w:p w14:paraId="37E3EC4F" w14:textId="77777777" w:rsidR="00713F40" w:rsidRDefault="00713F40" w:rsidP="00713F40">
      <w:pPr>
        <w:jc w:val="both"/>
        <w:rPr>
          <w:rFonts w:ascii="Arial" w:hAnsi="Arial" w:cs="Arial"/>
          <w:sz w:val="12"/>
          <w:u w:val="single"/>
        </w:rPr>
      </w:pPr>
    </w:p>
    <w:p w14:paraId="3DED6ECA" w14:textId="77777777" w:rsidR="00713F40" w:rsidRDefault="00713F40" w:rsidP="00713F40">
      <w:pPr>
        <w:jc w:val="both"/>
        <w:rPr>
          <w:rFonts w:ascii="Arial" w:hAnsi="Arial" w:cs="Arial"/>
          <w:sz w:val="20"/>
        </w:rPr>
      </w:pPr>
      <w:r>
        <w:rPr>
          <w:rFonts w:ascii="Arial" w:hAnsi="Arial" w:cs="Arial"/>
          <w:sz w:val="20"/>
        </w:rPr>
        <w:t xml:space="preserve">Works under the general supervision of the County Recorder or Senior Deputy Recorder </w:t>
      </w:r>
    </w:p>
    <w:p w14:paraId="58C005C9" w14:textId="77777777" w:rsidR="00713F40" w:rsidRDefault="00713F40" w:rsidP="00713F40">
      <w:pPr>
        <w:jc w:val="both"/>
        <w:rPr>
          <w:rFonts w:ascii="Arial" w:hAnsi="Arial" w:cs="Arial"/>
          <w:sz w:val="12"/>
          <w:u w:val="single"/>
        </w:rPr>
      </w:pPr>
    </w:p>
    <w:p w14:paraId="59AAD805" w14:textId="77777777" w:rsidR="00713F40" w:rsidRDefault="00713F40" w:rsidP="00713F40">
      <w:pPr>
        <w:jc w:val="both"/>
        <w:rPr>
          <w:rFonts w:ascii="Arial" w:hAnsi="Arial" w:cs="Arial"/>
          <w:sz w:val="20"/>
        </w:rPr>
      </w:pPr>
      <w:r>
        <w:rPr>
          <w:rFonts w:ascii="Arial" w:hAnsi="Arial" w:cs="Arial"/>
          <w:sz w:val="20"/>
          <w:u w:val="single"/>
        </w:rPr>
        <w:t>SUPERVISION EXERCISED</w:t>
      </w:r>
    </w:p>
    <w:p w14:paraId="0A2E1628" w14:textId="77777777" w:rsidR="00713F40" w:rsidRDefault="00713F40" w:rsidP="00713F40">
      <w:pPr>
        <w:jc w:val="both"/>
        <w:rPr>
          <w:rFonts w:ascii="Arial" w:hAnsi="Arial" w:cs="Arial"/>
          <w:sz w:val="12"/>
          <w:u w:val="single"/>
        </w:rPr>
      </w:pPr>
    </w:p>
    <w:p w14:paraId="2514A3F2" w14:textId="77777777" w:rsidR="00713F40" w:rsidRDefault="00713F40" w:rsidP="00713F40">
      <w:pPr>
        <w:jc w:val="both"/>
        <w:rPr>
          <w:rFonts w:ascii="Arial" w:hAnsi="Arial" w:cs="Arial"/>
          <w:sz w:val="20"/>
        </w:rPr>
      </w:pPr>
      <w:r>
        <w:rPr>
          <w:rFonts w:ascii="Arial" w:hAnsi="Arial" w:cs="Arial"/>
          <w:sz w:val="20"/>
        </w:rPr>
        <w:t>None.</w:t>
      </w:r>
    </w:p>
    <w:p w14:paraId="23E24339" w14:textId="77777777" w:rsidR="00713F40" w:rsidRDefault="00713F40" w:rsidP="00713F40">
      <w:pPr>
        <w:jc w:val="both"/>
        <w:rPr>
          <w:rFonts w:ascii="Arial" w:hAnsi="Arial" w:cs="Arial"/>
          <w:sz w:val="12"/>
          <w:u w:val="single"/>
        </w:rPr>
      </w:pPr>
    </w:p>
    <w:p w14:paraId="3A39A00C" w14:textId="77777777" w:rsidR="00713F40" w:rsidRDefault="00713F40" w:rsidP="00713F40">
      <w:pPr>
        <w:jc w:val="both"/>
        <w:rPr>
          <w:rFonts w:ascii="Arial" w:hAnsi="Arial" w:cs="Arial"/>
          <w:sz w:val="20"/>
          <w:u w:val="single"/>
        </w:rPr>
      </w:pPr>
      <w:r>
        <w:rPr>
          <w:rFonts w:ascii="Arial" w:hAnsi="Arial" w:cs="Arial"/>
          <w:sz w:val="20"/>
          <w:u w:val="single"/>
        </w:rPr>
        <w:t>ESSENTIAL FUNCTIONS</w:t>
      </w:r>
    </w:p>
    <w:p w14:paraId="4FBDCAFE" w14:textId="77777777" w:rsidR="00713F40" w:rsidRDefault="00713F40" w:rsidP="00713F40">
      <w:pPr>
        <w:jc w:val="both"/>
        <w:rPr>
          <w:rFonts w:ascii="Arial" w:hAnsi="Arial" w:cs="Arial"/>
          <w:sz w:val="12"/>
          <w:u w:val="single"/>
        </w:rPr>
      </w:pPr>
    </w:p>
    <w:p w14:paraId="3F215BEC" w14:textId="77777777" w:rsidR="00713F40" w:rsidRDefault="00713F40" w:rsidP="00713F40">
      <w:pPr>
        <w:jc w:val="both"/>
        <w:rPr>
          <w:rFonts w:ascii="Arial" w:hAnsi="Arial" w:cs="Arial"/>
          <w:sz w:val="20"/>
        </w:rPr>
      </w:pPr>
      <w:r>
        <w:rPr>
          <w:rFonts w:ascii="Arial" w:hAnsi="Arial" w:cs="Arial"/>
          <w:sz w:val="20"/>
        </w:rPr>
        <w:t>Services the public through the mail or over the counter; produces copies of official documents as requested; collects and receipts fees; conducts daily cash register balancing of daily receipts; processes standard forms for verification of balance and deposits receipts and revenue, bill prepaid accounts.</w:t>
      </w:r>
    </w:p>
    <w:p w14:paraId="7DD04AEA" w14:textId="77777777" w:rsidR="00713F40" w:rsidRDefault="00713F40" w:rsidP="00713F40">
      <w:pPr>
        <w:jc w:val="both"/>
        <w:rPr>
          <w:rFonts w:ascii="Arial" w:hAnsi="Arial" w:cs="Arial"/>
          <w:sz w:val="12"/>
          <w:u w:val="single"/>
        </w:rPr>
      </w:pPr>
    </w:p>
    <w:p w14:paraId="3AD6FF93" w14:textId="77777777" w:rsidR="00713F40" w:rsidRDefault="00713F40" w:rsidP="00713F40">
      <w:pPr>
        <w:jc w:val="both"/>
        <w:rPr>
          <w:rFonts w:ascii="Arial" w:hAnsi="Arial" w:cs="Arial"/>
          <w:sz w:val="20"/>
        </w:rPr>
      </w:pPr>
      <w:r>
        <w:rPr>
          <w:rFonts w:ascii="Arial" w:hAnsi="Arial" w:cs="Arial"/>
          <w:sz w:val="20"/>
        </w:rPr>
        <w:t>Processes requests related to recording of legal documents; verifies information, date stamps, assigns recording and indexing codes and numbers; operates computer terminal for entry and retrieval of data related to recordings of deeds, mortgages, liens, judgments, probates, leases, mining claims, UCC financing statements, defaults, assignments, etc.; updates permanent indexes according to established procedures, assures accuracy of completed entries.</w:t>
      </w:r>
    </w:p>
    <w:p w14:paraId="65177AF3" w14:textId="77777777" w:rsidR="00713F40" w:rsidRDefault="00713F40" w:rsidP="00713F40">
      <w:pPr>
        <w:jc w:val="both"/>
        <w:rPr>
          <w:rFonts w:ascii="Arial" w:hAnsi="Arial" w:cs="Arial"/>
          <w:sz w:val="12"/>
          <w:u w:val="single"/>
        </w:rPr>
      </w:pPr>
    </w:p>
    <w:p w14:paraId="50D4A03B" w14:textId="77777777" w:rsidR="00713F40" w:rsidRDefault="00713F40" w:rsidP="00713F40">
      <w:pPr>
        <w:tabs>
          <w:tab w:val="left" w:pos="720"/>
          <w:tab w:val="left" w:pos="1296"/>
          <w:tab w:val="left" w:pos="2016"/>
          <w:tab w:val="left" w:pos="2592"/>
          <w:tab w:val="left" w:pos="7056"/>
          <w:tab w:val="left" w:pos="9180"/>
        </w:tabs>
        <w:jc w:val="both"/>
        <w:rPr>
          <w:rFonts w:ascii="Arial" w:hAnsi="Arial" w:cs="Arial"/>
          <w:sz w:val="20"/>
        </w:rPr>
      </w:pPr>
      <w:r>
        <w:rPr>
          <w:rFonts w:ascii="Arial" w:hAnsi="Arial" w:cs="Arial"/>
          <w:sz w:val="20"/>
        </w:rPr>
        <w:t>Assists public with research of titles, liens, ownership's, deeds, and other recorded documents; makes copies of documents as requested;</w:t>
      </w:r>
      <w:r w:rsidRPr="00F23C34">
        <w:rPr>
          <w:rFonts w:ascii="Arial" w:hAnsi="Arial" w:cs="Arial"/>
          <w:sz w:val="20"/>
        </w:rPr>
        <w:t xml:space="preserve"> </w:t>
      </w:r>
      <w:r>
        <w:rPr>
          <w:rFonts w:ascii="Arial" w:hAnsi="Arial" w:cs="Arial"/>
          <w:sz w:val="20"/>
        </w:rPr>
        <w:t>and furnishes certified copies of documents; abstracts legal description into various books and computer records according to property description, processes documents received via mail and electronic recording according to established procedures.</w:t>
      </w:r>
    </w:p>
    <w:p w14:paraId="0813DD1D" w14:textId="77777777" w:rsidR="00713F40" w:rsidRDefault="00713F40" w:rsidP="00713F40">
      <w:pPr>
        <w:jc w:val="both"/>
        <w:rPr>
          <w:rFonts w:ascii="Arial" w:hAnsi="Arial" w:cs="Arial"/>
          <w:sz w:val="12"/>
          <w:u w:val="single"/>
        </w:rPr>
      </w:pPr>
    </w:p>
    <w:p w14:paraId="7D1667AA" w14:textId="77777777" w:rsidR="00713F40" w:rsidRDefault="00713F40" w:rsidP="00713F40">
      <w:pPr>
        <w:jc w:val="both"/>
        <w:rPr>
          <w:rFonts w:ascii="Arial" w:hAnsi="Arial" w:cs="Arial"/>
          <w:sz w:val="20"/>
        </w:rPr>
      </w:pPr>
      <w:r w:rsidRPr="15DD2051">
        <w:rPr>
          <w:rFonts w:ascii="Arial" w:hAnsi="Arial" w:cs="Arial"/>
          <w:sz w:val="20"/>
        </w:rPr>
        <w:t xml:space="preserve">Maintains an abstract record showing tracts, instrument recorded, date and character of instrument, time of filing and the book and page number where the instrument is recorded to show chain of title to each. </w:t>
      </w:r>
    </w:p>
    <w:p w14:paraId="5F93E58F" w14:textId="77777777" w:rsidR="00713F40" w:rsidRDefault="00713F40" w:rsidP="00713F40">
      <w:pPr>
        <w:jc w:val="both"/>
        <w:rPr>
          <w:rFonts w:ascii="Arial" w:hAnsi="Arial" w:cs="Arial"/>
          <w:sz w:val="12"/>
          <w:u w:val="single"/>
        </w:rPr>
      </w:pPr>
    </w:p>
    <w:p w14:paraId="47DA8214" w14:textId="77777777" w:rsidR="00713F40" w:rsidRDefault="00713F40" w:rsidP="00713F40">
      <w:pPr>
        <w:jc w:val="both"/>
        <w:rPr>
          <w:rFonts w:ascii="Arial" w:hAnsi="Arial" w:cs="Arial"/>
          <w:sz w:val="12"/>
          <w:u w:val="single"/>
        </w:rPr>
      </w:pPr>
    </w:p>
    <w:p w14:paraId="24BD1F05" w14:textId="77777777" w:rsidR="00713F40" w:rsidRDefault="00713F40" w:rsidP="00713F40">
      <w:pPr>
        <w:tabs>
          <w:tab w:val="left" w:pos="720"/>
          <w:tab w:val="left" w:pos="1296"/>
          <w:tab w:val="left" w:pos="2016"/>
          <w:tab w:val="left" w:pos="2592"/>
          <w:tab w:val="left" w:pos="7056"/>
          <w:tab w:val="left" w:pos="9180"/>
        </w:tabs>
        <w:jc w:val="both"/>
        <w:rPr>
          <w:rFonts w:ascii="Arial" w:hAnsi="Arial" w:cs="Arial"/>
          <w:sz w:val="20"/>
        </w:rPr>
      </w:pPr>
      <w:r>
        <w:rPr>
          <w:rFonts w:ascii="Arial" w:hAnsi="Arial" w:cs="Arial"/>
          <w:sz w:val="20"/>
        </w:rPr>
        <w:t>Participates in the document archiving process; organizes, scans, films, proofs, and stores documents according to established guidelines; operates microfilm equipment; creates microfilm of records and documents and prepares the same for State Archives.</w:t>
      </w:r>
    </w:p>
    <w:p w14:paraId="065BCFEC" w14:textId="77777777" w:rsidR="00713F40" w:rsidRDefault="00713F40" w:rsidP="00713F40">
      <w:pPr>
        <w:tabs>
          <w:tab w:val="left" w:pos="720"/>
          <w:tab w:val="left" w:pos="1296"/>
          <w:tab w:val="left" w:pos="2016"/>
          <w:tab w:val="left" w:pos="2592"/>
          <w:tab w:val="left" w:pos="7056"/>
          <w:tab w:val="left" w:pos="9180"/>
        </w:tabs>
        <w:jc w:val="both"/>
        <w:rPr>
          <w:rFonts w:ascii="Arial" w:hAnsi="Arial" w:cs="Arial"/>
          <w:sz w:val="20"/>
        </w:rPr>
      </w:pPr>
    </w:p>
    <w:p w14:paraId="0B4440B1" w14:textId="77777777" w:rsidR="00713F40" w:rsidRDefault="00713F40" w:rsidP="00713F40">
      <w:pPr>
        <w:tabs>
          <w:tab w:val="left" w:pos="720"/>
          <w:tab w:val="left" w:pos="1296"/>
          <w:tab w:val="left" w:pos="2016"/>
          <w:tab w:val="left" w:pos="2592"/>
          <w:tab w:val="left" w:pos="7056"/>
          <w:tab w:val="left" w:pos="9180"/>
        </w:tabs>
        <w:jc w:val="both"/>
        <w:rPr>
          <w:rFonts w:ascii="Arial" w:hAnsi="Arial" w:cs="Arial"/>
          <w:sz w:val="20"/>
        </w:rPr>
      </w:pPr>
      <w:r>
        <w:rPr>
          <w:rFonts w:ascii="Arial" w:hAnsi="Arial" w:cs="Arial"/>
          <w:sz w:val="20"/>
        </w:rPr>
        <w:t xml:space="preserve">Assist the Recorder with address changes, maintains and checks current addresses are current on all indexes. </w:t>
      </w:r>
    </w:p>
    <w:p w14:paraId="5472835E" w14:textId="77777777" w:rsidR="00713F40" w:rsidRDefault="00713F40" w:rsidP="00713F40">
      <w:pPr>
        <w:jc w:val="both"/>
        <w:rPr>
          <w:rFonts w:ascii="Arial" w:hAnsi="Arial" w:cs="Arial"/>
          <w:sz w:val="12"/>
          <w:u w:val="single"/>
        </w:rPr>
      </w:pPr>
    </w:p>
    <w:p w14:paraId="48268869" w14:textId="77777777" w:rsidR="00713F40" w:rsidRDefault="00713F40" w:rsidP="00713F40">
      <w:pPr>
        <w:tabs>
          <w:tab w:val="left" w:pos="720"/>
          <w:tab w:val="left" w:pos="1296"/>
          <w:tab w:val="left" w:pos="2016"/>
          <w:tab w:val="left" w:pos="2592"/>
          <w:tab w:val="left" w:pos="7056"/>
          <w:tab w:val="left" w:pos="8640"/>
        </w:tabs>
        <w:jc w:val="both"/>
        <w:rPr>
          <w:rFonts w:ascii="Arial" w:hAnsi="Arial" w:cs="Arial"/>
          <w:sz w:val="20"/>
        </w:rPr>
      </w:pPr>
      <w:r>
        <w:rPr>
          <w:rFonts w:ascii="Arial" w:hAnsi="Arial" w:cs="Arial"/>
          <w:sz w:val="20"/>
        </w:rPr>
        <w:t xml:space="preserve">Searches legal documents to identify existing </w:t>
      </w:r>
      <w:proofErr w:type="spellStart"/>
      <w:r>
        <w:rPr>
          <w:rFonts w:ascii="Arial" w:hAnsi="Arial" w:cs="Arial"/>
          <w:sz w:val="20"/>
        </w:rPr>
        <w:t>right-of-ways</w:t>
      </w:r>
      <w:proofErr w:type="spellEnd"/>
      <w:r>
        <w:rPr>
          <w:rFonts w:ascii="Arial" w:hAnsi="Arial" w:cs="Arial"/>
          <w:sz w:val="20"/>
        </w:rPr>
        <w:t xml:space="preserve">, easements, section dimensions, and landmarks (rivers, streams, etc.) for inclusion on township maps; </w:t>
      </w:r>
      <w:proofErr w:type="gramStart"/>
      <w:r>
        <w:rPr>
          <w:rFonts w:ascii="Arial" w:hAnsi="Arial" w:cs="Arial"/>
          <w:sz w:val="20"/>
        </w:rPr>
        <w:t>researches</w:t>
      </w:r>
      <w:proofErr w:type="gramEnd"/>
      <w:r>
        <w:rPr>
          <w:rFonts w:ascii="Arial" w:hAnsi="Arial" w:cs="Arial"/>
          <w:sz w:val="20"/>
        </w:rPr>
        <w:t xml:space="preserve"> abstract books to determine property ownership or title conveyance.</w:t>
      </w:r>
    </w:p>
    <w:p w14:paraId="094C0721" w14:textId="77777777" w:rsidR="00713F40" w:rsidRDefault="00713F40" w:rsidP="00713F40">
      <w:pPr>
        <w:jc w:val="both"/>
        <w:rPr>
          <w:rFonts w:ascii="Arial" w:hAnsi="Arial" w:cs="Arial"/>
          <w:sz w:val="14"/>
        </w:rPr>
      </w:pPr>
    </w:p>
    <w:p w14:paraId="44BA2E71" w14:textId="77777777" w:rsidR="00713F40" w:rsidRDefault="00713F40" w:rsidP="00713F40">
      <w:pPr>
        <w:tabs>
          <w:tab w:val="left" w:pos="720"/>
          <w:tab w:val="left" w:pos="1296"/>
          <w:tab w:val="left" w:pos="2016"/>
          <w:tab w:val="left" w:pos="2592"/>
          <w:tab w:val="left" w:pos="7056"/>
          <w:tab w:val="left" w:pos="8640"/>
        </w:tabs>
        <w:jc w:val="both"/>
        <w:rPr>
          <w:rFonts w:ascii="Arial" w:hAnsi="Arial" w:cs="Arial"/>
          <w:sz w:val="20"/>
        </w:rPr>
      </w:pPr>
      <w:r>
        <w:rPr>
          <w:rFonts w:ascii="Arial" w:hAnsi="Arial" w:cs="Arial"/>
          <w:sz w:val="20"/>
        </w:rPr>
        <w:t>Performs related duties as required.</w:t>
      </w:r>
    </w:p>
    <w:p w14:paraId="35947A65" w14:textId="77777777" w:rsidR="00713F40" w:rsidRDefault="00713F40" w:rsidP="00713F40">
      <w:pPr>
        <w:jc w:val="right"/>
        <w:rPr>
          <w:rFonts w:ascii="Arial" w:hAnsi="Arial" w:cs="Arial"/>
          <w:sz w:val="20"/>
        </w:rPr>
      </w:pPr>
      <w:r>
        <w:rPr>
          <w:rFonts w:ascii="Arial" w:hAnsi="Arial" w:cs="Arial"/>
          <w:sz w:val="20"/>
        </w:rPr>
        <w:br w:type="page"/>
      </w:r>
      <w:r>
        <w:rPr>
          <w:rFonts w:ascii="Arial" w:hAnsi="Arial" w:cs="Arial"/>
          <w:sz w:val="20"/>
        </w:rPr>
        <w:lastRenderedPageBreak/>
        <w:t>Deputy Recorder I, page 2</w:t>
      </w:r>
    </w:p>
    <w:p w14:paraId="1C284A43" w14:textId="77777777" w:rsidR="00713F40" w:rsidRDefault="00713F40" w:rsidP="00713F40">
      <w:pPr>
        <w:jc w:val="both"/>
        <w:rPr>
          <w:rFonts w:ascii="Arial" w:hAnsi="Arial" w:cs="Arial"/>
          <w:sz w:val="20"/>
        </w:rPr>
      </w:pPr>
      <w:r>
        <w:rPr>
          <w:rFonts w:ascii="Arial" w:hAnsi="Arial" w:cs="Arial"/>
          <w:sz w:val="20"/>
          <w:u w:val="single"/>
        </w:rPr>
        <w:t xml:space="preserve">MINIMUM QUALFICATIONS </w:t>
      </w:r>
    </w:p>
    <w:p w14:paraId="50B5B073" w14:textId="77777777" w:rsidR="00713F40" w:rsidRDefault="00713F40" w:rsidP="00713F40">
      <w:pPr>
        <w:jc w:val="both"/>
        <w:rPr>
          <w:rFonts w:ascii="Arial" w:hAnsi="Arial" w:cs="Arial"/>
          <w:sz w:val="20"/>
        </w:rPr>
      </w:pPr>
    </w:p>
    <w:p w14:paraId="653F09E3" w14:textId="77777777" w:rsidR="00713F40" w:rsidRDefault="00713F40" w:rsidP="00713F40">
      <w:pPr>
        <w:numPr>
          <w:ilvl w:val="0"/>
          <w:numId w:val="1"/>
        </w:numPr>
        <w:tabs>
          <w:tab w:val="clear" w:pos="720"/>
        </w:tabs>
        <w:ind w:left="0" w:firstLine="0"/>
        <w:jc w:val="both"/>
        <w:rPr>
          <w:rFonts w:ascii="Arial" w:hAnsi="Arial" w:cs="Arial"/>
          <w:sz w:val="20"/>
        </w:rPr>
      </w:pPr>
      <w:r>
        <w:rPr>
          <w:rFonts w:ascii="Arial" w:hAnsi="Arial" w:cs="Arial"/>
          <w:sz w:val="20"/>
        </w:rPr>
        <w:t>Education and Experience:</w:t>
      </w:r>
    </w:p>
    <w:p w14:paraId="3E6B28B3" w14:textId="77777777" w:rsidR="00713F40" w:rsidRDefault="00713F40" w:rsidP="00713F40">
      <w:pPr>
        <w:ind w:left="1440" w:hanging="720"/>
        <w:jc w:val="both"/>
        <w:rPr>
          <w:rFonts w:ascii="Arial" w:hAnsi="Arial" w:cs="Arial"/>
          <w:sz w:val="20"/>
        </w:rPr>
      </w:pPr>
    </w:p>
    <w:p w14:paraId="30052FB3" w14:textId="77777777" w:rsidR="00713F40" w:rsidRDefault="00713F40" w:rsidP="00713F40">
      <w:pPr>
        <w:ind w:left="1440" w:hanging="720"/>
        <w:jc w:val="both"/>
        <w:rPr>
          <w:rFonts w:ascii="Arial" w:hAnsi="Arial" w:cs="Arial"/>
          <w:sz w:val="20"/>
        </w:rPr>
      </w:pPr>
      <w:r>
        <w:rPr>
          <w:rFonts w:ascii="Arial" w:hAnsi="Arial" w:cs="Arial"/>
          <w:sz w:val="20"/>
        </w:rPr>
        <w:t xml:space="preserve">A. </w:t>
      </w:r>
      <w:r>
        <w:rPr>
          <w:rFonts w:ascii="Arial" w:hAnsi="Arial" w:cs="Arial"/>
          <w:sz w:val="20"/>
        </w:rPr>
        <w:tab/>
        <w:t xml:space="preserve">Graduation from high school with course work in general office practices and </w:t>
      </w:r>
      <w:proofErr w:type="gramStart"/>
      <w:r>
        <w:rPr>
          <w:rFonts w:ascii="Arial" w:hAnsi="Arial" w:cs="Arial"/>
          <w:sz w:val="20"/>
        </w:rPr>
        <w:t>procedures;</w:t>
      </w:r>
      <w:proofErr w:type="gramEnd"/>
      <w:r>
        <w:rPr>
          <w:rFonts w:ascii="Arial" w:hAnsi="Arial" w:cs="Arial"/>
          <w:sz w:val="20"/>
        </w:rPr>
        <w:t xml:space="preserve"> </w:t>
      </w:r>
    </w:p>
    <w:p w14:paraId="5203A33E" w14:textId="77777777" w:rsidR="00713F40" w:rsidRDefault="00713F40" w:rsidP="00713F40">
      <w:pPr>
        <w:ind w:left="1440" w:hanging="720"/>
        <w:jc w:val="both"/>
        <w:rPr>
          <w:rFonts w:ascii="Arial" w:hAnsi="Arial" w:cs="Arial"/>
          <w:sz w:val="14"/>
        </w:rPr>
      </w:pPr>
    </w:p>
    <w:p w14:paraId="709A6AB8" w14:textId="77777777" w:rsidR="00713F40" w:rsidRDefault="00713F40" w:rsidP="00713F40">
      <w:pPr>
        <w:ind w:left="1440" w:hanging="720"/>
        <w:jc w:val="center"/>
        <w:rPr>
          <w:rFonts w:ascii="Arial" w:hAnsi="Arial" w:cs="Arial"/>
          <w:sz w:val="20"/>
        </w:rPr>
      </w:pPr>
      <w:r>
        <w:rPr>
          <w:rFonts w:ascii="Arial" w:hAnsi="Arial" w:cs="Arial"/>
          <w:sz w:val="20"/>
        </w:rPr>
        <w:t>AND</w:t>
      </w:r>
    </w:p>
    <w:p w14:paraId="6EFD15F1" w14:textId="77777777" w:rsidR="00713F40" w:rsidRDefault="00713F40" w:rsidP="00713F40">
      <w:pPr>
        <w:ind w:left="1440" w:hanging="720"/>
        <w:jc w:val="both"/>
        <w:rPr>
          <w:rFonts w:ascii="Arial" w:hAnsi="Arial" w:cs="Arial"/>
          <w:sz w:val="20"/>
        </w:rPr>
      </w:pPr>
      <w:r>
        <w:rPr>
          <w:rFonts w:ascii="Arial" w:hAnsi="Arial" w:cs="Arial"/>
          <w:sz w:val="20"/>
        </w:rPr>
        <w:t xml:space="preserve">B. </w:t>
      </w:r>
      <w:r>
        <w:rPr>
          <w:rFonts w:ascii="Arial" w:hAnsi="Arial" w:cs="Arial"/>
          <w:sz w:val="20"/>
        </w:rPr>
        <w:tab/>
        <w:t xml:space="preserve">Six months (6 mo.) general work experience providing clerical or secretarial </w:t>
      </w:r>
      <w:proofErr w:type="gramStart"/>
      <w:r>
        <w:rPr>
          <w:rFonts w:ascii="Arial" w:hAnsi="Arial" w:cs="Arial"/>
          <w:sz w:val="20"/>
        </w:rPr>
        <w:t>support;</w:t>
      </w:r>
      <w:proofErr w:type="gramEnd"/>
      <w:r>
        <w:rPr>
          <w:rFonts w:ascii="Arial" w:hAnsi="Arial" w:cs="Arial"/>
          <w:sz w:val="20"/>
        </w:rPr>
        <w:t xml:space="preserve"> </w:t>
      </w:r>
    </w:p>
    <w:p w14:paraId="7E3FBD8D" w14:textId="77777777" w:rsidR="00713F40" w:rsidRDefault="00713F40" w:rsidP="00713F40">
      <w:pPr>
        <w:ind w:left="1440" w:hanging="720"/>
        <w:jc w:val="both"/>
        <w:rPr>
          <w:rFonts w:ascii="Arial" w:hAnsi="Arial" w:cs="Arial"/>
          <w:sz w:val="14"/>
        </w:rPr>
      </w:pPr>
    </w:p>
    <w:p w14:paraId="6E57C5ED" w14:textId="77777777" w:rsidR="00713F40" w:rsidRDefault="00713F40" w:rsidP="00713F40">
      <w:pPr>
        <w:ind w:left="1440" w:hanging="720"/>
        <w:jc w:val="center"/>
        <w:rPr>
          <w:rFonts w:ascii="Arial" w:hAnsi="Arial" w:cs="Arial"/>
          <w:sz w:val="20"/>
        </w:rPr>
      </w:pPr>
      <w:r>
        <w:rPr>
          <w:rFonts w:ascii="Arial" w:hAnsi="Arial" w:cs="Arial"/>
          <w:sz w:val="20"/>
        </w:rPr>
        <w:t>OR</w:t>
      </w:r>
    </w:p>
    <w:p w14:paraId="3851111B" w14:textId="77777777" w:rsidR="00713F40" w:rsidRDefault="00713F40" w:rsidP="00713F40">
      <w:pPr>
        <w:ind w:left="1440" w:hanging="720"/>
        <w:jc w:val="both"/>
        <w:rPr>
          <w:rFonts w:ascii="Arial" w:hAnsi="Arial" w:cs="Arial"/>
          <w:sz w:val="20"/>
        </w:rPr>
      </w:pPr>
      <w:r>
        <w:rPr>
          <w:rFonts w:ascii="Arial" w:hAnsi="Arial" w:cs="Arial"/>
          <w:sz w:val="20"/>
        </w:rPr>
        <w:t>C.</w:t>
      </w:r>
      <w:r>
        <w:rPr>
          <w:rFonts w:ascii="Arial" w:hAnsi="Arial" w:cs="Arial"/>
          <w:sz w:val="20"/>
        </w:rPr>
        <w:tab/>
        <w:t>An equivalent combination of education and experience.</w:t>
      </w:r>
    </w:p>
    <w:p w14:paraId="190A03F7" w14:textId="77777777" w:rsidR="00713F40" w:rsidRDefault="00713F40" w:rsidP="00713F40">
      <w:pPr>
        <w:ind w:left="720" w:hanging="720"/>
        <w:jc w:val="both"/>
        <w:rPr>
          <w:rFonts w:ascii="Arial" w:hAnsi="Arial" w:cs="Arial"/>
          <w:sz w:val="20"/>
        </w:rPr>
      </w:pPr>
    </w:p>
    <w:p w14:paraId="3046D553" w14:textId="77777777" w:rsidR="00713F40" w:rsidRDefault="00713F40" w:rsidP="00713F40">
      <w:pPr>
        <w:ind w:left="720" w:hanging="720"/>
        <w:jc w:val="both"/>
        <w:rPr>
          <w:rFonts w:ascii="Arial" w:hAnsi="Arial" w:cs="Arial"/>
          <w:sz w:val="20"/>
        </w:rPr>
      </w:pPr>
      <w:r>
        <w:rPr>
          <w:rFonts w:ascii="Arial" w:hAnsi="Arial" w:cs="Arial"/>
          <w:sz w:val="20"/>
        </w:rPr>
        <w:t xml:space="preserve">2. </w:t>
      </w:r>
      <w:r>
        <w:rPr>
          <w:rFonts w:ascii="Arial" w:hAnsi="Arial" w:cs="Arial"/>
          <w:sz w:val="20"/>
        </w:rPr>
        <w:tab/>
        <w:t>Knowledge, Skills, and Abilities:</w:t>
      </w:r>
    </w:p>
    <w:p w14:paraId="2872ACA4" w14:textId="77777777" w:rsidR="00713F40" w:rsidRDefault="00713F40" w:rsidP="00713F40">
      <w:pPr>
        <w:ind w:left="720" w:hanging="720"/>
        <w:jc w:val="both"/>
        <w:rPr>
          <w:rFonts w:ascii="Arial" w:hAnsi="Arial" w:cs="Arial"/>
          <w:sz w:val="20"/>
        </w:rPr>
      </w:pPr>
    </w:p>
    <w:p w14:paraId="5255E119" w14:textId="77777777" w:rsidR="00713F40" w:rsidRDefault="00713F40" w:rsidP="00713F40">
      <w:pPr>
        <w:ind w:left="720" w:hanging="720"/>
        <w:jc w:val="both"/>
        <w:rPr>
          <w:rFonts w:ascii="Arial" w:hAnsi="Arial" w:cs="Arial"/>
          <w:sz w:val="20"/>
        </w:rPr>
      </w:pPr>
      <w:r>
        <w:rPr>
          <w:rFonts w:ascii="Arial" w:hAnsi="Arial" w:cs="Arial"/>
          <w:b/>
          <w:sz w:val="20"/>
        </w:rPr>
        <w:tab/>
      </w:r>
      <w:r w:rsidRPr="15DD2051">
        <w:rPr>
          <w:rFonts w:ascii="Arial" w:hAnsi="Arial" w:cs="Arial"/>
          <w:b/>
          <w:bCs/>
          <w:sz w:val="20"/>
        </w:rPr>
        <w:t>S</w:t>
      </w:r>
      <w:r>
        <w:tab/>
      </w:r>
      <w:r w:rsidRPr="15DD2051">
        <w:rPr>
          <w:rFonts w:ascii="Arial" w:hAnsi="Arial" w:cs="Arial"/>
          <w:b/>
          <w:bCs/>
          <w:sz w:val="20"/>
        </w:rPr>
        <w:t>Some knowledge of</w:t>
      </w:r>
      <w:r w:rsidRPr="15DD2051">
        <w:rPr>
          <w:rFonts w:ascii="Arial" w:hAnsi="Arial" w:cs="Arial"/>
          <w:sz w:val="20"/>
        </w:rPr>
        <w:t xml:space="preserve"> filing and index system; interpersonal communication skills; the operation of personal computer or mainframe terminal; various program applications such as word processing, etc.; basic principles of supervision.</w:t>
      </w:r>
    </w:p>
    <w:p w14:paraId="43A96DE6" w14:textId="77777777" w:rsidR="00713F40" w:rsidRDefault="00713F40" w:rsidP="00713F40">
      <w:pPr>
        <w:ind w:left="720" w:hanging="720"/>
        <w:jc w:val="both"/>
        <w:rPr>
          <w:rFonts w:ascii="Arial" w:hAnsi="Arial" w:cs="Arial"/>
          <w:sz w:val="20"/>
        </w:rPr>
      </w:pPr>
    </w:p>
    <w:p w14:paraId="55E9E705" w14:textId="77777777" w:rsidR="00713F40" w:rsidRDefault="00713F40" w:rsidP="00713F40">
      <w:pPr>
        <w:tabs>
          <w:tab w:val="left" w:pos="2016"/>
          <w:tab w:val="left" w:pos="2592"/>
          <w:tab w:val="left" w:pos="7056"/>
          <w:tab w:val="left" w:pos="8640"/>
        </w:tabs>
        <w:ind w:left="720"/>
        <w:jc w:val="both"/>
        <w:rPr>
          <w:rFonts w:ascii="Arial" w:hAnsi="Arial" w:cs="Arial"/>
          <w:sz w:val="20"/>
        </w:rPr>
      </w:pPr>
      <w:r>
        <w:rPr>
          <w:rFonts w:ascii="Arial" w:hAnsi="Arial" w:cs="Arial"/>
          <w:b/>
          <w:sz w:val="20"/>
        </w:rPr>
        <w:t>Some Skill in</w:t>
      </w:r>
      <w:r>
        <w:rPr>
          <w:rFonts w:ascii="Arial" w:hAnsi="Arial" w:cs="Arial"/>
          <w:sz w:val="20"/>
        </w:rPr>
        <w:t xml:space="preserve"> using general office equipment and personal computer.</w:t>
      </w:r>
    </w:p>
    <w:p w14:paraId="09509C30" w14:textId="77777777" w:rsidR="00713F40" w:rsidRDefault="00713F40" w:rsidP="00713F40">
      <w:pPr>
        <w:ind w:left="720" w:hanging="720"/>
        <w:jc w:val="both"/>
        <w:rPr>
          <w:rFonts w:ascii="Arial" w:hAnsi="Arial" w:cs="Arial"/>
          <w:sz w:val="20"/>
        </w:rPr>
      </w:pPr>
    </w:p>
    <w:p w14:paraId="74848A18" w14:textId="77777777" w:rsidR="00713F40" w:rsidRDefault="00713F40" w:rsidP="00713F40">
      <w:pPr>
        <w:ind w:left="720"/>
        <w:jc w:val="both"/>
        <w:rPr>
          <w:rFonts w:ascii="Arial" w:hAnsi="Arial" w:cs="Arial"/>
          <w:sz w:val="20"/>
        </w:rPr>
      </w:pPr>
      <w:r w:rsidRPr="15DD2051">
        <w:rPr>
          <w:rFonts w:ascii="Arial" w:hAnsi="Arial" w:cs="Arial"/>
          <w:b/>
          <w:bCs/>
          <w:sz w:val="20"/>
        </w:rPr>
        <w:t>Ability to</w:t>
      </w:r>
      <w:r w:rsidRPr="15DD2051">
        <w:rPr>
          <w:rFonts w:ascii="Arial" w:hAnsi="Arial" w:cs="Arial"/>
          <w:sz w:val="20"/>
        </w:rPr>
        <w:t xml:space="preserve"> letter and draw clearly and artistically; read and understand legal documents; perform simple mathematical computations; calculate acreage; work independently; operate standard office machinery including computer, typewriter, copy machine, and adding machine; communicate effectively verbally and in writing, work quickly and accurately; develop effective working relationships with elected officials, professionals, the public, and fellow employees;  perform work in a typical office environment.</w:t>
      </w:r>
    </w:p>
    <w:p w14:paraId="1BB29E73" w14:textId="77777777" w:rsidR="00713F40" w:rsidRDefault="00713F40" w:rsidP="00713F40">
      <w:pPr>
        <w:ind w:left="720" w:hanging="720"/>
        <w:jc w:val="both"/>
        <w:rPr>
          <w:rFonts w:ascii="Arial" w:hAnsi="Arial" w:cs="Arial"/>
          <w:sz w:val="20"/>
        </w:rPr>
      </w:pPr>
    </w:p>
    <w:p w14:paraId="2E7572A0" w14:textId="77777777" w:rsidR="00713F40" w:rsidRDefault="00713F40" w:rsidP="00713F40">
      <w:pPr>
        <w:ind w:left="720" w:hanging="720"/>
        <w:jc w:val="both"/>
        <w:rPr>
          <w:rFonts w:ascii="Arial" w:hAnsi="Arial" w:cs="Arial"/>
          <w:sz w:val="20"/>
        </w:rPr>
      </w:pPr>
      <w:r>
        <w:rPr>
          <w:rFonts w:ascii="Arial" w:hAnsi="Arial" w:cs="Arial"/>
          <w:sz w:val="20"/>
        </w:rPr>
        <w:t>3.</w:t>
      </w:r>
      <w:r>
        <w:rPr>
          <w:rFonts w:ascii="Arial" w:hAnsi="Arial" w:cs="Arial"/>
          <w:sz w:val="20"/>
        </w:rPr>
        <w:tab/>
        <w:t>Special Qualifications:</w:t>
      </w:r>
    </w:p>
    <w:p w14:paraId="6ABB3D96" w14:textId="77777777" w:rsidR="00713F40" w:rsidRDefault="00713F40" w:rsidP="00713F40">
      <w:pPr>
        <w:ind w:left="720" w:hanging="720"/>
        <w:jc w:val="both"/>
        <w:rPr>
          <w:rFonts w:ascii="Arial" w:hAnsi="Arial" w:cs="Arial"/>
          <w:sz w:val="20"/>
        </w:rPr>
      </w:pPr>
    </w:p>
    <w:p w14:paraId="2C369F0D" w14:textId="77777777" w:rsidR="00713F40" w:rsidRDefault="00713F40" w:rsidP="00713F40">
      <w:pPr>
        <w:ind w:left="720"/>
        <w:jc w:val="both"/>
        <w:rPr>
          <w:rFonts w:ascii="Arial" w:hAnsi="Arial" w:cs="Arial"/>
          <w:sz w:val="20"/>
        </w:rPr>
      </w:pPr>
      <w:r>
        <w:rPr>
          <w:rFonts w:ascii="Arial" w:hAnsi="Arial" w:cs="Arial"/>
          <w:sz w:val="20"/>
        </w:rPr>
        <w:t>Must be able to type accurately.</w:t>
      </w:r>
    </w:p>
    <w:p w14:paraId="46807D5B" w14:textId="77777777" w:rsidR="00713F40" w:rsidRDefault="00713F40" w:rsidP="00713F40">
      <w:pPr>
        <w:ind w:left="720"/>
        <w:jc w:val="both"/>
        <w:rPr>
          <w:rFonts w:ascii="Arial" w:hAnsi="Arial" w:cs="Arial"/>
          <w:sz w:val="20"/>
        </w:rPr>
      </w:pPr>
      <w:r>
        <w:rPr>
          <w:rFonts w:ascii="Arial" w:hAnsi="Arial" w:cs="Arial"/>
          <w:sz w:val="20"/>
        </w:rPr>
        <w:t xml:space="preserve">Must be able to read cursive. </w:t>
      </w:r>
    </w:p>
    <w:p w14:paraId="4A55D869" w14:textId="77777777" w:rsidR="00713F40" w:rsidRDefault="00713F40" w:rsidP="00713F40">
      <w:pPr>
        <w:ind w:left="720"/>
        <w:jc w:val="both"/>
        <w:rPr>
          <w:rFonts w:ascii="Arial" w:hAnsi="Arial" w:cs="Arial"/>
          <w:sz w:val="20"/>
        </w:rPr>
      </w:pPr>
    </w:p>
    <w:p w14:paraId="5A5C1181" w14:textId="77777777" w:rsidR="00713F40" w:rsidRDefault="00713F40" w:rsidP="00713F40">
      <w:pPr>
        <w:ind w:left="720" w:hanging="720"/>
        <w:jc w:val="both"/>
        <w:rPr>
          <w:rFonts w:ascii="Arial" w:hAnsi="Arial" w:cs="Arial"/>
          <w:sz w:val="20"/>
        </w:rPr>
      </w:pPr>
    </w:p>
    <w:p w14:paraId="19186825" w14:textId="77777777" w:rsidR="00713F40" w:rsidRDefault="00713F40" w:rsidP="00713F40">
      <w:pPr>
        <w:tabs>
          <w:tab w:val="left" w:pos="1296"/>
          <w:tab w:val="left" w:pos="2016"/>
          <w:tab w:val="left" w:pos="2592"/>
          <w:tab w:val="left" w:pos="7056"/>
          <w:tab w:val="left" w:pos="8640"/>
        </w:tabs>
        <w:ind w:left="720" w:hanging="720"/>
        <w:jc w:val="both"/>
        <w:rPr>
          <w:rFonts w:ascii="Arial" w:hAnsi="Arial" w:cs="Arial"/>
          <w:sz w:val="20"/>
        </w:rPr>
      </w:pPr>
      <w:r>
        <w:rPr>
          <w:rFonts w:ascii="Arial" w:hAnsi="Arial" w:cs="Arial"/>
          <w:sz w:val="20"/>
        </w:rPr>
        <w:t>4.</w:t>
      </w:r>
      <w:r>
        <w:rPr>
          <w:rFonts w:ascii="Arial" w:hAnsi="Arial" w:cs="Arial"/>
          <w:sz w:val="20"/>
        </w:rPr>
        <w:tab/>
        <w:t>Work Environment:</w:t>
      </w:r>
    </w:p>
    <w:p w14:paraId="58600498" w14:textId="77777777" w:rsidR="00713F40" w:rsidRDefault="00713F40" w:rsidP="00713F40">
      <w:pPr>
        <w:tabs>
          <w:tab w:val="left" w:pos="720"/>
          <w:tab w:val="left" w:pos="1296"/>
          <w:tab w:val="left" w:pos="2016"/>
          <w:tab w:val="left" w:pos="2592"/>
          <w:tab w:val="left" w:pos="7056"/>
          <w:tab w:val="left" w:pos="8640"/>
        </w:tabs>
        <w:ind w:left="720" w:hanging="720"/>
        <w:jc w:val="both"/>
        <w:rPr>
          <w:rFonts w:ascii="Arial" w:hAnsi="Arial" w:cs="Arial"/>
          <w:sz w:val="20"/>
        </w:rPr>
      </w:pPr>
    </w:p>
    <w:p w14:paraId="769D1B0D" w14:textId="77777777" w:rsidR="00713F40" w:rsidRDefault="00713F40" w:rsidP="00713F40">
      <w:pPr>
        <w:tabs>
          <w:tab w:val="left" w:pos="1296"/>
          <w:tab w:val="left" w:pos="2016"/>
          <w:tab w:val="left" w:pos="2592"/>
          <w:tab w:val="left" w:pos="7056"/>
          <w:tab w:val="left" w:pos="8640"/>
        </w:tabs>
        <w:ind w:left="720" w:hanging="720"/>
        <w:jc w:val="both"/>
        <w:rPr>
          <w:rFonts w:ascii="Arial" w:hAnsi="Arial" w:cs="Arial"/>
          <w:sz w:val="20"/>
        </w:rPr>
      </w:pPr>
      <w:r>
        <w:rPr>
          <w:rFonts w:ascii="Arial" w:hAnsi="Arial" w:cs="Arial"/>
          <w:sz w:val="20"/>
        </w:rPr>
        <w:tab/>
        <w:t xml:space="preserve">Incumbent of the position performs in a typical office setting with appropriate climate controls.  Tasks require variety of physical activities, not generally involving muscular strain, such as walking, standing, stooping, sitting, reaching, talking, hearing and seeing.  Rapid work speed required to perform keyboard operations.  Common eye, hand, finger, leg and foot dexterity </w:t>
      </w:r>
      <w:proofErr w:type="gramStart"/>
      <w:r>
        <w:rPr>
          <w:rFonts w:ascii="Arial" w:hAnsi="Arial" w:cs="Arial"/>
          <w:sz w:val="20"/>
        </w:rPr>
        <w:t>exist</w:t>
      </w:r>
      <w:proofErr w:type="gramEnd"/>
      <w:r>
        <w:rPr>
          <w:rFonts w:ascii="Arial" w:hAnsi="Arial" w:cs="Arial"/>
          <w:sz w:val="20"/>
        </w:rPr>
        <w:t>.  Mental application utilizes memory for details, verbal instructions, emotional stability, discriminating thinking and guided problem solving.</w:t>
      </w:r>
    </w:p>
    <w:p w14:paraId="0423A7C7" w14:textId="77777777" w:rsidR="00713F40" w:rsidRDefault="00713F40" w:rsidP="00713F40">
      <w:pPr>
        <w:tabs>
          <w:tab w:val="left" w:pos="1296"/>
          <w:tab w:val="left" w:pos="2016"/>
          <w:tab w:val="left" w:pos="2592"/>
          <w:tab w:val="left" w:pos="7056"/>
          <w:tab w:val="left" w:pos="8640"/>
        </w:tabs>
        <w:ind w:left="720" w:hanging="720"/>
        <w:jc w:val="both"/>
        <w:rPr>
          <w:rFonts w:ascii="Arial" w:hAnsi="Arial" w:cs="Arial"/>
          <w:sz w:val="20"/>
        </w:rPr>
      </w:pPr>
    </w:p>
    <w:p w14:paraId="66E8400D" w14:textId="77777777" w:rsidR="00713F40" w:rsidRDefault="00713F40" w:rsidP="00713F40">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Zapf Dingbats" w:hAnsi="Zapf Dingbats"/>
          <w:color w:val="0000FF"/>
          <w:sz w:val="20"/>
        </w:rPr>
      </w:pPr>
      <w:r>
        <w:rPr>
          <w:rFonts w:ascii="Zapf Dingbats" w:hAnsi="Zapf Dingbats"/>
          <w:color w:val="0000FF"/>
          <w:sz w:val="20"/>
        </w:rPr>
        <w:t>*****</w:t>
      </w:r>
    </w:p>
    <w:p w14:paraId="76EE2CDA" w14:textId="77777777" w:rsidR="00713F40" w:rsidRDefault="00713F40" w:rsidP="00713F40">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Narrow" w:hAnsi="Arial Narrow"/>
          <w:sz w:val="16"/>
          <w:szCs w:val="16"/>
        </w:rPr>
      </w:pPr>
      <w:r>
        <w:rPr>
          <w:rFonts w:ascii="Arial Narrow" w:hAnsi="Arial Narrow"/>
          <w:b/>
          <w:sz w:val="16"/>
          <w:szCs w:val="16"/>
        </w:rPr>
        <w:t>Disclaimer:</w:t>
      </w:r>
      <w:r>
        <w:rPr>
          <w:rFonts w:ascii="Arial Narrow" w:hAnsi="Arial Narrow"/>
          <w:sz w:val="16"/>
          <w:szCs w:val="16"/>
        </w:rPr>
        <w:t xml:space="preserve">  The above statements describe the general nature, level, and type of work performed by the incumbent(s) assigned to this classification.  They are not intended to be an exhaustive list of all responsibilities, demands, and skills required of personnel so classified.  Job descriptions are not intended to and do not imply or create any employment, compensation, or contract rights </w:t>
      </w:r>
      <w:proofErr w:type="gramStart"/>
      <w:r>
        <w:rPr>
          <w:rFonts w:ascii="Arial Narrow" w:hAnsi="Arial Narrow"/>
          <w:sz w:val="16"/>
          <w:szCs w:val="16"/>
        </w:rPr>
        <w:t>to</w:t>
      </w:r>
      <w:proofErr w:type="gramEnd"/>
      <w:r>
        <w:rPr>
          <w:rFonts w:ascii="Arial Narrow" w:hAnsi="Arial Narrow"/>
          <w:sz w:val="16"/>
          <w:szCs w:val="16"/>
        </w:rPr>
        <w:t xml:space="preserve"> any person or persons.  Management reserves the right to add, delete, or modify any and/or all provisions of this description at any time as needed without notice.  This job description supersedes earlier versions.</w:t>
      </w:r>
    </w:p>
    <w:p w14:paraId="2A3BAA3F" w14:textId="77777777" w:rsidR="00713F40" w:rsidRDefault="00713F40" w:rsidP="00713F40">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Narrow" w:hAnsi="Arial Narrow"/>
          <w:sz w:val="16"/>
          <w:szCs w:val="16"/>
        </w:rPr>
      </w:pPr>
      <w:r>
        <w:rPr>
          <w:rFonts w:ascii="Arial Narrow" w:hAnsi="Arial Narrow"/>
          <w:sz w:val="16"/>
          <w:szCs w:val="16"/>
        </w:rPr>
        <w:t xml:space="preserve">I __________________________________________________________have reviewed the above job description.    </w:t>
      </w:r>
      <w:proofErr w:type="gramStart"/>
      <w:r>
        <w:rPr>
          <w:rFonts w:ascii="Arial Narrow" w:hAnsi="Arial Narrow"/>
          <w:sz w:val="16"/>
          <w:szCs w:val="16"/>
        </w:rPr>
        <w:t>Date:_</w:t>
      </w:r>
      <w:proofErr w:type="gramEnd"/>
      <w:r>
        <w:rPr>
          <w:rFonts w:ascii="Arial Narrow" w:hAnsi="Arial Narrow"/>
          <w:sz w:val="16"/>
          <w:szCs w:val="16"/>
        </w:rPr>
        <w:t xml:space="preserve">_________ _______     </w:t>
      </w:r>
    </w:p>
    <w:p w14:paraId="4DFF00E3" w14:textId="77777777" w:rsidR="00713F40" w:rsidRDefault="00713F40" w:rsidP="00713F40">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Narrow" w:hAnsi="Arial Narrow"/>
          <w:sz w:val="16"/>
          <w:szCs w:val="16"/>
        </w:rPr>
      </w:pPr>
      <w:r>
        <w:rPr>
          <w:rFonts w:ascii="Arial Narrow" w:hAnsi="Arial Narrow"/>
          <w:sz w:val="16"/>
          <w:szCs w:val="16"/>
        </w:rPr>
        <w:t xml:space="preserve">                                                          (Employee)   </w:t>
      </w:r>
    </w:p>
    <w:p w14:paraId="4265DB1D" w14:textId="77777777" w:rsidR="00713F40" w:rsidRDefault="00713F40"/>
    <w:sectPr w:rsidR="0071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altName w:val="Calibri"/>
    <w:panose1 w:val="00000000000000000000"/>
    <w:charset w:val="4D"/>
    <w:family w:val="auto"/>
    <w:notTrueType/>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14914"/>
    <w:multiLevelType w:val="hybridMultilevel"/>
    <w:tmpl w:val="748A65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53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40"/>
    <w:rsid w:val="00282334"/>
    <w:rsid w:val="00713F40"/>
    <w:rsid w:val="00A8560C"/>
    <w:rsid w:val="00AD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9ADB"/>
  <w15:chartTrackingRefBased/>
  <w15:docId w15:val="{C1FAEB2A-6B61-4306-9FE4-13592985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40"/>
    <w:pPr>
      <w:spacing w:after="0" w:line="240" w:lineRule="auto"/>
    </w:pPr>
    <w:rPr>
      <w:rFonts w:ascii="New York" w:eastAsia="Times New Roman" w:hAnsi="New York" w:cs="Times New Roman"/>
      <w:kern w:val="0"/>
      <w:szCs w:val="20"/>
      <w14:ligatures w14:val="none"/>
    </w:rPr>
  </w:style>
  <w:style w:type="paragraph" w:styleId="Heading1">
    <w:name w:val="heading 1"/>
    <w:basedOn w:val="Normal"/>
    <w:next w:val="Normal"/>
    <w:link w:val="Heading1Char"/>
    <w:uiPriority w:val="9"/>
    <w:qFormat/>
    <w:rsid w:val="00713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F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F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F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F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F40"/>
    <w:rPr>
      <w:rFonts w:eastAsiaTheme="majorEastAsia" w:cstheme="majorBidi"/>
      <w:color w:val="272727" w:themeColor="text1" w:themeTint="D8"/>
    </w:rPr>
  </w:style>
  <w:style w:type="paragraph" w:styleId="Title">
    <w:name w:val="Title"/>
    <w:basedOn w:val="Normal"/>
    <w:next w:val="Normal"/>
    <w:link w:val="TitleChar"/>
    <w:qFormat/>
    <w:rsid w:val="00713F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13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F40"/>
    <w:pPr>
      <w:spacing w:before="160"/>
      <w:jc w:val="center"/>
    </w:pPr>
    <w:rPr>
      <w:i/>
      <w:iCs/>
      <w:color w:val="404040" w:themeColor="text1" w:themeTint="BF"/>
    </w:rPr>
  </w:style>
  <w:style w:type="character" w:customStyle="1" w:styleId="QuoteChar">
    <w:name w:val="Quote Char"/>
    <w:basedOn w:val="DefaultParagraphFont"/>
    <w:link w:val="Quote"/>
    <w:uiPriority w:val="29"/>
    <w:rsid w:val="00713F40"/>
    <w:rPr>
      <w:i/>
      <w:iCs/>
      <w:color w:val="404040" w:themeColor="text1" w:themeTint="BF"/>
    </w:rPr>
  </w:style>
  <w:style w:type="paragraph" w:styleId="ListParagraph">
    <w:name w:val="List Paragraph"/>
    <w:basedOn w:val="Normal"/>
    <w:uiPriority w:val="34"/>
    <w:qFormat/>
    <w:rsid w:val="00713F40"/>
    <w:pPr>
      <w:ind w:left="720"/>
      <w:contextualSpacing/>
    </w:pPr>
  </w:style>
  <w:style w:type="character" w:styleId="IntenseEmphasis">
    <w:name w:val="Intense Emphasis"/>
    <w:basedOn w:val="DefaultParagraphFont"/>
    <w:uiPriority w:val="21"/>
    <w:qFormat/>
    <w:rsid w:val="00713F40"/>
    <w:rPr>
      <w:i/>
      <w:iCs/>
      <w:color w:val="0F4761" w:themeColor="accent1" w:themeShade="BF"/>
    </w:rPr>
  </w:style>
  <w:style w:type="paragraph" w:styleId="IntenseQuote">
    <w:name w:val="Intense Quote"/>
    <w:basedOn w:val="Normal"/>
    <w:next w:val="Normal"/>
    <w:link w:val="IntenseQuoteChar"/>
    <w:uiPriority w:val="30"/>
    <w:qFormat/>
    <w:rsid w:val="00713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F40"/>
    <w:rPr>
      <w:i/>
      <w:iCs/>
      <w:color w:val="0F4761" w:themeColor="accent1" w:themeShade="BF"/>
    </w:rPr>
  </w:style>
  <w:style w:type="character" w:styleId="IntenseReference">
    <w:name w:val="Intense Reference"/>
    <w:basedOn w:val="DefaultParagraphFont"/>
    <w:uiPriority w:val="32"/>
    <w:qFormat/>
    <w:rsid w:val="00713F40"/>
    <w:rPr>
      <w:b/>
      <w:bCs/>
      <w:smallCaps/>
      <w:color w:val="0F4761" w:themeColor="accent1" w:themeShade="BF"/>
      <w:spacing w:val="5"/>
    </w:rPr>
  </w:style>
  <w:style w:type="table" w:styleId="TableGrid">
    <w:name w:val="Table Grid"/>
    <w:basedOn w:val="TableNormal"/>
    <w:uiPriority w:val="59"/>
    <w:rsid w:val="00713F40"/>
    <w:pPr>
      <w:spacing w:after="0" w:line="240" w:lineRule="auto"/>
    </w:pPr>
    <w:rPr>
      <w:rFonts w:ascii="New York" w:eastAsia="Times New Roman" w:hAnsi="New York"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Dickens</dc:creator>
  <cp:keywords/>
  <dc:description/>
  <cp:lastModifiedBy>Jacob Nielson</cp:lastModifiedBy>
  <cp:revision>2</cp:revision>
  <dcterms:created xsi:type="dcterms:W3CDTF">2024-09-03T21:36:00Z</dcterms:created>
  <dcterms:modified xsi:type="dcterms:W3CDTF">2024-09-03T21:36:00Z</dcterms:modified>
</cp:coreProperties>
</file>